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 xml:space="preserve">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12421B" w:rsidP="00A75AE8">
      <w:pPr>
        <w:tabs>
          <w:tab w:val="left" w:pos="142"/>
        </w:tabs>
        <w:jc w:val="center"/>
        <w:rPr>
          <w:rFonts w:ascii="Arial" w:hAnsi="Arial" w:cs="Arial"/>
          <w:sz w:val="24"/>
          <w:szCs w:val="24"/>
        </w:rPr>
      </w:pPr>
      <w:r>
        <w:rPr>
          <w:rFonts w:ascii="Arial" w:hAnsi="Arial" w:cs="Arial"/>
          <w:sz w:val="24"/>
          <w:szCs w:val="24"/>
        </w:rPr>
        <w:t>Devon, Cornwall and Isles of Scilly</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884F6E">
        <w:rPr>
          <w:rFonts w:ascii="Arial" w:hAnsi="Arial" w:cs="Arial"/>
          <w:sz w:val="24"/>
          <w:szCs w:val="24"/>
        </w:rPr>
        <w:t>Hill Barton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884F6E">
        <w:rPr>
          <w:rFonts w:ascii="Arial" w:hAnsi="Arial" w:cs="Arial"/>
          <w:sz w:val="24"/>
          <w:szCs w:val="24"/>
        </w:rPr>
        <w:t>L83143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884F6E">
        <w:rPr>
          <w:rFonts w:ascii="Arial" w:hAnsi="Arial" w:cs="Arial"/>
          <w:i/>
          <w:sz w:val="24"/>
          <w:szCs w:val="24"/>
        </w:rPr>
        <w:t xml:space="preserve">Dr C. </w:t>
      </w:r>
      <w:proofErr w:type="spellStart"/>
      <w:r w:rsidR="00884F6E">
        <w:rPr>
          <w:rFonts w:ascii="Arial" w:hAnsi="Arial" w:cs="Arial"/>
          <w:i/>
          <w:sz w:val="24"/>
          <w:szCs w:val="24"/>
        </w:rPr>
        <w:t>Lascelles</w:t>
      </w:r>
      <w:proofErr w:type="spellEnd"/>
      <w:r w:rsidRPr="002649FE">
        <w:rPr>
          <w:rFonts w:ascii="Arial" w:hAnsi="Arial" w:cs="Arial"/>
          <w:sz w:val="24"/>
          <w:szCs w:val="24"/>
        </w:rPr>
        <w:t xml:space="preserve">          </w:t>
      </w:r>
      <w:r w:rsidRPr="002649FE">
        <w:rPr>
          <w:rFonts w:ascii="Arial" w:hAnsi="Arial" w:cs="Arial"/>
          <w:sz w:val="24"/>
          <w:szCs w:val="24"/>
        </w:rPr>
        <w:tab/>
        <w:t>Date:</w:t>
      </w:r>
      <w:r w:rsidR="00884F6E">
        <w:rPr>
          <w:rFonts w:ascii="Arial" w:hAnsi="Arial" w:cs="Arial"/>
          <w:sz w:val="24"/>
          <w:szCs w:val="24"/>
        </w:rPr>
        <w:t xml:space="preserve"> 23 03 15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884F6E">
        <w:rPr>
          <w:rFonts w:ascii="Arial" w:hAnsi="Arial" w:cs="Arial"/>
          <w:i/>
          <w:sz w:val="24"/>
          <w:szCs w:val="24"/>
        </w:rPr>
        <w:t xml:space="preserve">Mrs Fiona </w:t>
      </w:r>
      <w:proofErr w:type="spellStart"/>
      <w:r w:rsidR="00884F6E">
        <w:rPr>
          <w:rFonts w:ascii="Arial" w:hAnsi="Arial" w:cs="Arial"/>
          <w:i/>
          <w:sz w:val="24"/>
          <w:szCs w:val="24"/>
        </w:rPr>
        <w:t>Criss</w:t>
      </w:r>
      <w:proofErr w:type="spellEnd"/>
      <w:r w:rsidR="00884F6E">
        <w:rPr>
          <w:rFonts w:ascii="Arial" w:hAnsi="Arial" w:cs="Arial"/>
          <w:i/>
          <w:sz w:val="24"/>
          <w:szCs w:val="24"/>
        </w:rPr>
        <w:t xml:space="preserve">  </w:t>
      </w:r>
      <w:r w:rsidRPr="002649FE">
        <w:rPr>
          <w:rFonts w:ascii="Arial" w:hAnsi="Arial" w:cs="Arial"/>
          <w:sz w:val="24"/>
          <w:szCs w:val="24"/>
        </w:rPr>
        <w:tab/>
      </w:r>
      <w:r w:rsidRPr="002649FE">
        <w:rPr>
          <w:rFonts w:ascii="Arial" w:hAnsi="Arial" w:cs="Arial"/>
          <w:sz w:val="24"/>
          <w:szCs w:val="24"/>
        </w:rPr>
        <w:tab/>
        <w:t>Date:</w:t>
      </w:r>
      <w:r w:rsidR="00884F6E">
        <w:rPr>
          <w:rFonts w:ascii="Arial" w:hAnsi="Arial" w:cs="Arial"/>
          <w:sz w:val="24"/>
          <w:szCs w:val="24"/>
        </w:rPr>
        <w:t xml:space="preserve">  25 03 15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337587">
            <w:pPr>
              <w:pStyle w:val="Default"/>
              <w:tabs>
                <w:tab w:val="left" w:pos="142"/>
              </w:tabs>
              <w:rPr>
                <w:rFonts w:ascii="Arial" w:hAnsi="Arial" w:cs="Arial"/>
                <w:b/>
                <w:sz w:val="24"/>
              </w:rPr>
            </w:pPr>
            <w:r w:rsidRPr="002649FE">
              <w:rPr>
                <w:rFonts w:ascii="Arial" w:hAnsi="Arial" w:cs="Arial"/>
                <w:color w:val="auto"/>
              </w:rPr>
              <w:t>Does</w:t>
            </w:r>
            <w:r w:rsidR="00BF5456">
              <w:rPr>
                <w:rFonts w:ascii="Arial" w:hAnsi="Arial" w:cs="Arial"/>
                <w:color w:val="auto"/>
              </w:rPr>
              <w:t xml:space="preserve"> the Practice have a PPG? YES </w:t>
            </w: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337587">
              <w:rPr>
                <w:rFonts w:ascii="Arial" w:hAnsi="Arial" w:cs="Arial"/>
                <w:color w:val="auto"/>
              </w:rPr>
              <w:t xml:space="preserve"> face to face, email and practice website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D50E0D">
              <w:rPr>
                <w:rFonts w:ascii="Arial" w:hAnsi="Arial" w:cs="Arial"/>
              </w:rPr>
              <w:t xml:space="preserve">  18</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C2236C" w:rsidP="00A243E1">
                  <w:pPr>
                    <w:pStyle w:val="Default"/>
                    <w:tabs>
                      <w:tab w:val="left" w:pos="142"/>
                    </w:tabs>
                    <w:rPr>
                      <w:rFonts w:ascii="Arial" w:hAnsi="Arial" w:cs="Arial"/>
                    </w:rPr>
                  </w:pPr>
                  <w:r>
                    <w:rPr>
                      <w:rFonts w:ascii="Arial" w:hAnsi="Arial" w:cs="Arial"/>
                    </w:rPr>
                    <w:t>49%</w:t>
                  </w:r>
                </w:p>
              </w:tc>
              <w:tc>
                <w:tcPr>
                  <w:tcW w:w="1985" w:type="dxa"/>
                </w:tcPr>
                <w:p w:rsidR="00A75AE8" w:rsidRPr="002649FE" w:rsidRDefault="00704DAD" w:rsidP="00A243E1">
                  <w:pPr>
                    <w:pStyle w:val="Default"/>
                    <w:tabs>
                      <w:tab w:val="left" w:pos="142"/>
                    </w:tabs>
                    <w:rPr>
                      <w:rFonts w:ascii="Arial" w:hAnsi="Arial" w:cs="Arial"/>
                    </w:rPr>
                  </w:pPr>
                  <w:r>
                    <w:rPr>
                      <w:rFonts w:ascii="Arial" w:hAnsi="Arial" w:cs="Arial"/>
                    </w:rPr>
                    <w:t>51</w:t>
                  </w:r>
                  <w:r w:rsidR="00C2236C">
                    <w:rPr>
                      <w:rFonts w:ascii="Arial" w:hAnsi="Arial" w:cs="Arial"/>
                    </w:rPr>
                    <w:t>%</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D50E0D" w:rsidP="00A243E1">
                  <w:pPr>
                    <w:pStyle w:val="Default"/>
                    <w:tabs>
                      <w:tab w:val="left" w:pos="142"/>
                    </w:tabs>
                    <w:rPr>
                      <w:rFonts w:ascii="Arial" w:hAnsi="Arial" w:cs="Arial"/>
                    </w:rPr>
                  </w:pPr>
                  <w:r>
                    <w:rPr>
                      <w:rFonts w:ascii="Arial" w:hAnsi="Arial" w:cs="Arial"/>
                    </w:rPr>
                    <w:t>44%</w:t>
                  </w:r>
                </w:p>
              </w:tc>
              <w:tc>
                <w:tcPr>
                  <w:tcW w:w="1985" w:type="dxa"/>
                </w:tcPr>
                <w:p w:rsidR="00A75AE8" w:rsidRPr="002649FE" w:rsidRDefault="00D50E0D" w:rsidP="00A243E1">
                  <w:pPr>
                    <w:pStyle w:val="Default"/>
                    <w:tabs>
                      <w:tab w:val="left" w:pos="142"/>
                    </w:tabs>
                    <w:rPr>
                      <w:rFonts w:ascii="Arial" w:hAnsi="Arial" w:cs="Arial"/>
                    </w:rPr>
                  </w:pPr>
                  <w:r>
                    <w:rPr>
                      <w:rFonts w:ascii="Arial" w:hAnsi="Arial" w:cs="Arial"/>
                    </w:rPr>
                    <w:t>58%</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C2236C" w:rsidP="00A243E1">
                  <w:pPr>
                    <w:pStyle w:val="Default"/>
                    <w:tabs>
                      <w:tab w:val="left" w:pos="142"/>
                    </w:tabs>
                    <w:rPr>
                      <w:rFonts w:ascii="Arial" w:hAnsi="Arial" w:cs="Arial"/>
                    </w:rPr>
                  </w:pPr>
                  <w:r>
                    <w:rPr>
                      <w:rFonts w:ascii="Arial" w:hAnsi="Arial" w:cs="Arial"/>
                    </w:rPr>
                    <w:t>21%</w:t>
                  </w:r>
                </w:p>
              </w:tc>
              <w:tc>
                <w:tcPr>
                  <w:tcW w:w="850" w:type="dxa"/>
                </w:tcPr>
                <w:p w:rsidR="00A75AE8" w:rsidRPr="002649FE" w:rsidRDefault="00C2236C" w:rsidP="00A243E1">
                  <w:pPr>
                    <w:pStyle w:val="Default"/>
                    <w:tabs>
                      <w:tab w:val="left" w:pos="142"/>
                    </w:tabs>
                    <w:rPr>
                      <w:rFonts w:ascii="Arial" w:hAnsi="Arial" w:cs="Arial"/>
                    </w:rPr>
                  </w:pPr>
                  <w:r>
                    <w:rPr>
                      <w:rFonts w:ascii="Arial" w:hAnsi="Arial" w:cs="Arial"/>
                    </w:rPr>
                    <w:t>8%</w:t>
                  </w:r>
                </w:p>
              </w:tc>
              <w:tc>
                <w:tcPr>
                  <w:tcW w:w="851" w:type="dxa"/>
                </w:tcPr>
                <w:p w:rsidR="00A75AE8" w:rsidRPr="002649FE" w:rsidRDefault="00C2236C" w:rsidP="00A243E1">
                  <w:pPr>
                    <w:pStyle w:val="Default"/>
                    <w:tabs>
                      <w:tab w:val="left" w:pos="142"/>
                    </w:tabs>
                    <w:rPr>
                      <w:rFonts w:ascii="Arial" w:hAnsi="Arial" w:cs="Arial"/>
                    </w:rPr>
                  </w:pPr>
                  <w:r>
                    <w:rPr>
                      <w:rFonts w:ascii="Arial" w:hAnsi="Arial" w:cs="Arial"/>
                    </w:rPr>
                    <w:t>13%</w:t>
                  </w:r>
                </w:p>
              </w:tc>
              <w:tc>
                <w:tcPr>
                  <w:tcW w:w="850" w:type="dxa"/>
                </w:tcPr>
                <w:p w:rsidR="00A75AE8" w:rsidRPr="002649FE" w:rsidRDefault="00C2236C" w:rsidP="00A243E1">
                  <w:pPr>
                    <w:pStyle w:val="Default"/>
                    <w:tabs>
                      <w:tab w:val="left" w:pos="142"/>
                    </w:tabs>
                    <w:rPr>
                      <w:rFonts w:ascii="Arial" w:hAnsi="Arial" w:cs="Arial"/>
                    </w:rPr>
                  </w:pPr>
                  <w:r>
                    <w:rPr>
                      <w:rFonts w:ascii="Arial" w:hAnsi="Arial" w:cs="Arial"/>
                    </w:rPr>
                    <w:t>15%</w:t>
                  </w:r>
                </w:p>
              </w:tc>
              <w:tc>
                <w:tcPr>
                  <w:tcW w:w="851" w:type="dxa"/>
                </w:tcPr>
                <w:p w:rsidR="00A75AE8" w:rsidRPr="002649FE" w:rsidRDefault="00704DAD" w:rsidP="00A243E1">
                  <w:pPr>
                    <w:pStyle w:val="Default"/>
                    <w:tabs>
                      <w:tab w:val="left" w:pos="142"/>
                    </w:tabs>
                    <w:rPr>
                      <w:rFonts w:ascii="Arial" w:hAnsi="Arial" w:cs="Arial"/>
                    </w:rPr>
                  </w:pPr>
                  <w:r>
                    <w:rPr>
                      <w:rFonts w:ascii="Arial" w:hAnsi="Arial" w:cs="Arial"/>
                    </w:rPr>
                    <w:t>20</w:t>
                  </w:r>
                  <w:r w:rsidR="00C2236C">
                    <w:rPr>
                      <w:rFonts w:ascii="Arial" w:hAnsi="Arial" w:cs="Arial"/>
                    </w:rPr>
                    <w:t>%</w:t>
                  </w:r>
                </w:p>
              </w:tc>
              <w:tc>
                <w:tcPr>
                  <w:tcW w:w="850" w:type="dxa"/>
                </w:tcPr>
                <w:p w:rsidR="00A75AE8" w:rsidRPr="002649FE" w:rsidRDefault="00C2236C" w:rsidP="00A243E1">
                  <w:pPr>
                    <w:pStyle w:val="Default"/>
                    <w:tabs>
                      <w:tab w:val="left" w:pos="142"/>
                    </w:tabs>
                    <w:rPr>
                      <w:rFonts w:ascii="Arial" w:hAnsi="Arial" w:cs="Arial"/>
                    </w:rPr>
                  </w:pPr>
                  <w:r>
                    <w:rPr>
                      <w:rFonts w:ascii="Arial" w:hAnsi="Arial" w:cs="Arial"/>
                    </w:rPr>
                    <w:t>10%</w:t>
                  </w:r>
                </w:p>
              </w:tc>
              <w:tc>
                <w:tcPr>
                  <w:tcW w:w="851" w:type="dxa"/>
                </w:tcPr>
                <w:p w:rsidR="00A75AE8" w:rsidRPr="002649FE" w:rsidRDefault="00C2236C" w:rsidP="00A243E1">
                  <w:pPr>
                    <w:pStyle w:val="Default"/>
                    <w:tabs>
                      <w:tab w:val="left" w:pos="142"/>
                    </w:tabs>
                    <w:rPr>
                      <w:rFonts w:ascii="Arial" w:hAnsi="Arial" w:cs="Arial"/>
                    </w:rPr>
                  </w:pPr>
                  <w:r>
                    <w:rPr>
                      <w:rFonts w:ascii="Arial" w:hAnsi="Arial" w:cs="Arial"/>
                    </w:rPr>
                    <w:t>8%</w:t>
                  </w:r>
                </w:p>
              </w:tc>
              <w:tc>
                <w:tcPr>
                  <w:tcW w:w="708" w:type="dxa"/>
                </w:tcPr>
                <w:p w:rsidR="00A75AE8" w:rsidRPr="002649FE" w:rsidRDefault="00C2236C" w:rsidP="00A243E1">
                  <w:pPr>
                    <w:pStyle w:val="Default"/>
                    <w:tabs>
                      <w:tab w:val="left" w:pos="142"/>
                    </w:tabs>
                    <w:rPr>
                      <w:rFonts w:ascii="Arial" w:hAnsi="Arial" w:cs="Arial"/>
                    </w:rPr>
                  </w:pPr>
                  <w:r>
                    <w:rPr>
                      <w:rFonts w:ascii="Arial" w:hAnsi="Arial" w:cs="Arial"/>
                    </w:rPr>
                    <w:t>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D50E0D"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D50E0D"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D50E0D"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D50E0D" w:rsidP="00A243E1">
                  <w:pPr>
                    <w:pStyle w:val="Default"/>
                    <w:tabs>
                      <w:tab w:val="left" w:pos="142"/>
                    </w:tabs>
                    <w:rPr>
                      <w:rFonts w:ascii="Arial" w:hAnsi="Arial" w:cs="Arial"/>
                    </w:rPr>
                  </w:pPr>
                  <w:r>
                    <w:rPr>
                      <w:rFonts w:ascii="Arial" w:hAnsi="Arial" w:cs="Arial"/>
                    </w:rPr>
                    <w:t>2%</w:t>
                  </w:r>
                </w:p>
              </w:tc>
              <w:tc>
                <w:tcPr>
                  <w:tcW w:w="851" w:type="dxa"/>
                </w:tcPr>
                <w:p w:rsidR="00A75AE8" w:rsidRPr="002649FE" w:rsidRDefault="00D50E0D" w:rsidP="00A243E1">
                  <w:pPr>
                    <w:pStyle w:val="Default"/>
                    <w:tabs>
                      <w:tab w:val="left" w:pos="142"/>
                    </w:tabs>
                    <w:rPr>
                      <w:rFonts w:ascii="Arial" w:hAnsi="Arial" w:cs="Arial"/>
                    </w:rPr>
                  </w:pPr>
                  <w:r>
                    <w:rPr>
                      <w:rFonts w:ascii="Arial" w:hAnsi="Arial" w:cs="Arial"/>
                    </w:rPr>
                    <w:t>38%</w:t>
                  </w:r>
                </w:p>
              </w:tc>
              <w:tc>
                <w:tcPr>
                  <w:tcW w:w="850" w:type="dxa"/>
                </w:tcPr>
                <w:p w:rsidR="00A75AE8" w:rsidRPr="002649FE" w:rsidRDefault="00D50E0D" w:rsidP="00A243E1">
                  <w:pPr>
                    <w:pStyle w:val="Default"/>
                    <w:tabs>
                      <w:tab w:val="left" w:pos="142"/>
                    </w:tabs>
                    <w:rPr>
                      <w:rFonts w:ascii="Arial" w:hAnsi="Arial" w:cs="Arial"/>
                    </w:rPr>
                  </w:pPr>
                  <w:r>
                    <w:rPr>
                      <w:rFonts w:ascii="Arial" w:hAnsi="Arial" w:cs="Arial"/>
                    </w:rPr>
                    <w:t>16%</w:t>
                  </w:r>
                </w:p>
              </w:tc>
              <w:tc>
                <w:tcPr>
                  <w:tcW w:w="851" w:type="dxa"/>
                </w:tcPr>
                <w:p w:rsidR="00A75AE8" w:rsidRPr="002649FE" w:rsidRDefault="00D50E0D" w:rsidP="00A243E1">
                  <w:pPr>
                    <w:pStyle w:val="Default"/>
                    <w:tabs>
                      <w:tab w:val="left" w:pos="142"/>
                    </w:tabs>
                    <w:rPr>
                      <w:rFonts w:ascii="Arial" w:hAnsi="Arial" w:cs="Arial"/>
                    </w:rPr>
                  </w:pPr>
                  <w:r>
                    <w:rPr>
                      <w:rFonts w:ascii="Arial" w:hAnsi="Arial" w:cs="Arial"/>
                    </w:rPr>
                    <w:t>33%</w:t>
                  </w:r>
                </w:p>
              </w:tc>
              <w:tc>
                <w:tcPr>
                  <w:tcW w:w="708" w:type="dxa"/>
                </w:tcPr>
                <w:p w:rsidR="00A75AE8" w:rsidRPr="002649FE" w:rsidRDefault="00D50E0D" w:rsidP="00A243E1">
                  <w:pPr>
                    <w:pStyle w:val="Default"/>
                    <w:tabs>
                      <w:tab w:val="left" w:pos="142"/>
                    </w:tabs>
                    <w:rPr>
                      <w:rFonts w:ascii="Arial" w:hAnsi="Arial" w:cs="Arial"/>
                    </w:rPr>
                  </w:pPr>
                  <w:r>
                    <w:rPr>
                      <w:rFonts w:ascii="Arial" w:hAnsi="Arial" w:cs="Arial"/>
                    </w:rPr>
                    <w:t>11%</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92%</w:t>
                  </w:r>
                </w:p>
              </w:tc>
              <w:tc>
                <w:tcPr>
                  <w:tcW w:w="851"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0.3%</w:t>
                  </w:r>
                </w:p>
              </w:tc>
              <w:tc>
                <w:tcPr>
                  <w:tcW w:w="1452"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4.4%</w:t>
                  </w:r>
                </w:p>
              </w:tc>
              <w:tc>
                <w:tcPr>
                  <w:tcW w:w="1418"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0.1%</w:t>
                  </w:r>
                </w:p>
              </w:tc>
              <w:tc>
                <w:tcPr>
                  <w:tcW w:w="1843"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0.1%</w:t>
                  </w:r>
                </w:p>
              </w:tc>
              <w:tc>
                <w:tcPr>
                  <w:tcW w:w="992" w:type="dxa"/>
                </w:tcPr>
                <w:p w:rsidR="00A75AE8" w:rsidRDefault="00D50E0D" w:rsidP="00A243E1">
                  <w:pPr>
                    <w:pStyle w:val="Default"/>
                    <w:tabs>
                      <w:tab w:val="left" w:pos="142"/>
                    </w:tabs>
                    <w:rPr>
                      <w:rFonts w:ascii="Arial" w:hAnsi="Arial" w:cs="Arial"/>
                      <w:color w:val="auto"/>
                    </w:rPr>
                  </w:pPr>
                  <w:r>
                    <w:rPr>
                      <w:rFonts w:ascii="Arial" w:hAnsi="Arial" w:cs="Arial"/>
                      <w:color w:val="auto"/>
                    </w:rPr>
                    <w:t>0.4%</w:t>
                  </w:r>
                </w:p>
                <w:p w:rsidR="00D50E0D" w:rsidRPr="002649FE" w:rsidRDefault="00D50E0D" w:rsidP="00A243E1">
                  <w:pPr>
                    <w:pStyle w:val="Default"/>
                    <w:tabs>
                      <w:tab w:val="left" w:pos="142"/>
                    </w:tabs>
                    <w:rPr>
                      <w:rFonts w:ascii="Arial" w:hAnsi="Arial" w:cs="Arial"/>
                      <w:color w:val="auto"/>
                    </w:rPr>
                  </w:pPr>
                </w:p>
              </w:tc>
              <w:tc>
                <w:tcPr>
                  <w:tcW w:w="992"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0.2%</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704DAD" w:rsidP="00A243E1">
                  <w:pPr>
                    <w:pStyle w:val="Default"/>
                    <w:tabs>
                      <w:tab w:val="left" w:pos="142"/>
                    </w:tabs>
                    <w:rPr>
                      <w:rFonts w:ascii="Arial" w:hAnsi="Arial" w:cs="Arial"/>
                      <w:color w:val="auto"/>
                    </w:rPr>
                  </w:pPr>
                  <w:r>
                    <w:rPr>
                      <w:rFonts w:ascii="Arial" w:hAnsi="Arial" w:cs="Arial"/>
                      <w:color w:val="auto"/>
                    </w:rPr>
                    <w:t>78.5%</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704DAD" w:rsidP="00A243E1">
                  <w:pPr>
                    <w:pStyle w:val="Default"/>
                    <w:tabs>
                      <w:tab w:val="left" w:pos="142"/>
                    </w:tabs>
                    <w:rPr>
                      <w:rFonts w:ascii="Arial" w:hAnsi="Arial" w:cs="Arial"/>
                      <w:color w:val="auto"/>
                    </w:rPr>
                  </w:pPr>
                  <w:r>
                    <w:rPr>
                      <w:rFonts w:ascii="Arial" w:hAnsi="Arial" w:cs="Arial"/>
                      <w:color w:val="auto"/>
                    </w:rPr>
                    <w:t>16%</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D50E0D" w:rsidP="00A243E1">
                  <w:pPr>
                    <w:pStyle w:val="Default"/>
                    <w:tabs>
                      <w:tab w:val="left" w:pos="142"/>
                    </w:tabs>
                    <w:rPr>
                      <w:rFonts w:ascii="Arial" w:hAnsi="Arial" w:cs="Arial"/>
                    </w:rPr>
                  </w:pPr>
                  <w:r>
                    <w:rPr>
                      <w:rFonts w:ascii="Arial" w:hAnsi="Arial" w:cs="Arial"/>
                    </w:rPr>
                    <w:t>1.3%</w:t>
                  </w:r>
                </w:p>
              </w:tc>
              <w:tc>
                <w:tcPr>
                  <w:tcW w:w="1417" w:type="dxa"/>
                </w:tcPr>
                <w:p w:rsidR="00A75AE8" w:rsidRPr="002649FE" w:rsidRDefault="00D50E0D"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D50E0D" w:rsidP="00A243E1">
                  <w:pPr>
                    <w:pStyle w:val="Default"/>
                    <w:tabs>
                      <w:tab w:val="left" w:pos="142"/>
                    </w:tabs>
                    <w:rPr>
                      <w:rFonts w:ascii="Arial" w:hAnsi="Arial" w:cs="Arial"/>
                    </w:rPr>
                  </w:pPr>
                  <w:r>
                    <w:rPr>
                      <w:rFonts w:ascii="Arial" w:hAnsi="Arial" w:cs="Arial"/>
                    </w:rPr>
                    <w:t>0.2%</w:t>
                  </w:r>
                </w:p>
              </w:tc>
              <w:tc>
                <w:tcPr>
                  <w:tcW w:w="1134"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0.5%</w:t>
                  </w:r>
                </w:p>
              </w:tc>
              <w:tc>
                <w:tcPr>
                  <w:tcW w:w="993"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0/6%</w:t>
                  </w:r>
                </w:p>
              </w:tc>
              <w:tc>
                <w:tcPr>
                  <w:tcW w:w="1134"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0.5%</w:t>
                  </w:r>
                </w:p>
              </w:tc>
              <w:tc>
                <w:tcPr>
                  <w:tcW w:w="1417"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0.1%</w:t>
                  </w:r>
                </w:p>
              </w:tc>
              <w:tc>
                <w:tcPr>
                  <w:tcW w:w="992"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0.1%</w:t>
                  </w:r>
                </w:p>
              </w:tc>
              <w:tc>
                <w:tcPr>
                  <w:tcW w:w="851"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D50E0D" w:rsidP="00A243E1">
                  <w:pPr>
                    <w:pStyle w:val="Default"/>
                    <w:tabs>
                      <w:tab w:val="left" w:pos="142"/>
                    </w:tabs>
                    <w:rPr>
                      <w:rFonts w:ascii="Arial" w:hAnsi="Arial" w:cs="Arial"/>
                      <w:color w:val="auto"/>
                    </w:rPr>
                  </w:pPr>
                  <w:r>
                    <w:rPr>
                      <w:rFonts w:ascii="Arial" w:hAnsi="Arial" w:cs="Arial"/>
                      <w:color w:val="auto"/>
                    </w:rPr>
                    <w:t>1%</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704DAD" w:rsidP="00A243E1">
                  <w:pPr>
                    <w:pStyle w:val="Default"/>
                    <w:tabs>
                      <w:tab w:val="left" w:pos="142"/>
                    </w:tabs>
                    <w:rPr>
                      <w:rFonts w:ascii="Arial" w:hAnsi="Arial" w:cs="Arial"/>
                    </w:rPr>
                  </w:pPr>
                  <w:r>
                    <w:rPr>
                      <w:rFonts w:ascii="Arial" w:hAnsi="Arial" w:cs="Arial"/>
                    </w:rPr>
                    <w:t>5.5%</w:t>
                  </w: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75AE8" w:rsidP="00A243E1">
            <w:pPr>
              <w:tabs>
                <w:tab w:val="left" w:pos="142"/>
              </w:tabs>
              <w:rPr>
                <w:rFonts w:ascii="Arial" w:hAnsi="Arial" w:cs="Arial"/>
                <w:b/>
                <w:sz w:val="24"/>
                <w:szCs w:val="24"/>
              </w:rPr>
            </w:pPr>
          </w:p>
          <w:p w:rsidR="00337587" w:rsidRPr="002649FE" w:rsidRDefault="0007068B" w:rsidP="00A243E1">
            <w:pPr>
              <w:tabs>
                <w:tab w:val="left" w:pos="142"/>
              </w:tabs>
              <w:rPr>
                <w:rFonts w:ascii="Arial" w:hAnsi="Arial" w:cs="Arial"/>
                <w:b/>
                <w:sz w:val="24"/>
                <w:szCs w:val="24"/>
              </w:rPr>
            </w:pPr>
            <w:r>
              <w:rPr>
                <w:rFonts w:ascii="Arial" w:hAnsi="Arial" w:cs="Arial"/>
                <w:b/>
                <w:sz w:val="24"/>
                <w:szCs w:val="24"/>
              </w:rPr>
              <w:t xml:space="preserve">The PPG and its existence has been advertised both on posters in the waiting room and on the practice website </w:t>
            </w:r>
            <w:r w:rsidR="00BF5456">
              <w:rPr>
                <w:rFonts w:ascii="Arial" w:hAnsi="Arial" w:cs="Arial"/>
                <w:b/>
                <w:sz w:val="24"/>
                <w:szCs w:val="24"/>
              </w:rPr>
              <w:t>and patient</w:t>
            </w:r>
            <w:bookmarkStart w:id="0" w:name="_GoBack"/>
            <w:bookmarkEnd w:id="0"/>
            <w:r>
              <w:rPr>
                <w:rFonts w:ascii="Arial" w:hAnsi="Arial" w:cs="Arial"/>
                <w:b/>
                <w:sz w:val="24"/>
                <w:szCs w:val="24"/>
              </w:rPr>
              <w:t>s are invited to join and participate in the group either by coming to the meetings or giving feedback by e-mail or in the written or on the website.</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Pr="002649FE" w:rsidRDefault="00A75AE8" w:rsidP="00A243E1">
            <w:pPr>
              <w:tabs>
                <w:tab w:val="left" w:pos="142"/>
              </w:tabs>
              <w:rPr>
                <w:rFonts w:ascii="Arial" w:hAnsi="Arial" w:cs="Arial"/>
                <w:sz w:val="24"/>
                <w:szCs w:val="24"/>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07068B" w:rsidRDefault="0007068B" w:rsidP="00A243E1">
            <w:pPr>
              <w:tabs>
                <w:tab w:val="left" w:pos="142"/>
              </w:tabs>
              <w:rPr>
                <w:rFonts w:ascii="Arial" w:hAnsi="Arial" w:cs="Arial"/>
                <w:sz w:val="24"/>
                <w:szCs w:val="24"/>
              </w:rPr>
            </w:pPr>
          </w:p>
          <w:p w:rsidR="0007068B" w:rsidRPr="0007068B" w:rsidRDefault="0007068B" w:rsidP="00A243E1">
            <w:pPr>
              <w:tabs>
                <w:tab w:val="left" w:pos="142"/>
              </w:tabs>
              <w:rPr>
                <w:rFonts w:ascii="Arial" w:hAnsi="Arial" w:cs="Arial"/>
                <w:szCs w:val="22"/>
              </w:rPr>
            </w:pPr>
            <w:r>
              <w:rPr>
                <w:rFonts w:ascii="Arial" w:hAnsi="Arial" w:cs="Arial"/>
                <w:szCs w:val="22"/>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07068B" w:rsidRDefault="0007068B" w:rsidP="00A243E1">
            <w:pPr>
              <w:pStyle w:val="Default"/>
              <w:tabs>
                <w:tab w:val="left" w:pos="142"/>
              </w:tabs>
              <w:rPr>
                <w:rFonts w:ascii="Arial" w:hAnsi="Arial" w:cs="Arial"/>
                <w:sz w:val="24"/>
              </w:rPr>
            </w:pPr>
          </w:p>
          <w:p w:rsidR="00A75AE8" w:rsidRPr="002649FE" w:rsidRDefault="0007068B" w:rsidP="00A243E1">
            <w:pPr>
              <w:pStyle w:val="Default"/>
              <w:tabs>
                <w:tab w:val="left" w:pos="142"/>
              </w:tabs>
              <w:rPr>
                <w:rFonts w:ascii="Arial" w:hAnsi="Arial" w:cs="Arial"/>
              </w:rPr>
            </w:pPr>
            <w:r>
              <w:rPr>
                <w:rFonts w:ascii="Arial" w:hAnsi="Arial" w:cs="Arial"/>
                <w:sz w:val="24"/>
              </w:rPr>
              <w:t>The CFEP survey was carried out during the month of February 2015 and the information from this survey was discussed with the PPG at the meetings both in 24</w:t>
            </w:r>
            <w:r w:rsidRPr="0007068B">
              <w:rPr>
                <w:rFonts w:ascii="Arial" w:hAnsi="Arial" w:cs="Arial"/>
                <w:sz w:val="24"/>
                <w:vertAlign w:val="superscript"/>
              </w:rPr>
              <w:t>th</w:t>
            </w:r>
            <w:r>
              <w:rPr>
                <w:rFonts w:ascii="Arial" w:hAnsi="Arial" w:cs="Arial"/>
                <w:sz w:val="24"/>
              </w:rPr>
              <w:t xml:space="preserve"> November 2014 and also on Monday 9</w:t>
            </w:r>
            <w:r w:rsidRPr="0007068B">
              <w:rPr>
                <w:rFonts w:ascii="Arial" w:hAnsi="Arial" w:cs="Arial"/>
                <w:sz w:val="24"/>
                <w:vertAlign w:val="superscript"/>
              </w:rPr>
              <w:t>th</w:t>
            </w:r>
            <w:r>
              <w:rPr>
                <w:rFonts w:ascii="Arial" w:hAnsi="Arial" w:cs="Arial"/>
                <w:sz w:val="24"/>
              </w:rPr>
              <w:t xml:space="preserve"> March 2015 by the members of the PPG present.  The CFEP survey company (UK Surveys) was used for the survey and the Patient Participation Group were in agreement that this was the most suitable UK Survey Group to use for the purposes of patient and practice feedback and overall practice scores.  </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07068B" w:rsidRDefault="0007068B" w:rsidP="0007068B">
            <w:pPr>
              <w:pStyle w:val="Default"/>
              <w:tabs>
                <w:tab w:val="left" w:pos="142"/>
              </w:tabs>
              <w:rPr>
                <w:rFonts w:ascii="Arial" w:hAnsi="Arial" w:cs="Arial"/>
                <w:sz w:val="24"/>
              </w:rPr>
            </w:pPr>
            <w:r>
              <w:rPr>
                <w:rFonts w:ascii="Arial" w:hAnsi="Arial" w:cs="Arial"/>
                <w:sz w:val="24"/>
              </w:rPr>
              <w:t>The PRG reviewed these sources of fee</w:t>
            </w:r>
            <w:r w:rsidR="00BF5456">
              <w:rPr>
                <w:rFonts w:ascii="Arial" w:hAnsi="Arial" w:cs="Arial"/>
                <w:sz w:val="24"/>
              </w:rPr>
              <w:t>d</w:t>
            </w:r>
            <w:r>
              <w:rPr>
                <w:rFonts w:ascii="Arial" w:hAnsi="Arial" w:cs="Arial"/>
                <w:sz w:val="24"/>
              </w:rPr>
              <w:t>back twice yearly at the PPG meetings and the opportunity was made to give feedback by e-mail or in the written form or other communication through the surgery and the practice website.</w:t>
            </w:r>
          </w:p>
          <w:p w:rsidR="00A75AE8" w:rsidRPr="002649FE" w:rsidRDefault="00A75AE8" w:rsidP="00A243E1">
            <w:pPr>
              <w:pStyle w:val="Default"/>
              <w:tabs>
                <w:tab w:val="left" w:pos="142"/>
              </w:tabs>
              <w:rPr>
                <w:rFonts w:ascii="Arial" w:hAnsi="Arial" w:cs="Arial"/>
              </w:rPr>
            </w:pPr>
          </w:p>
        </w:tc>
      </w:tr>
    </w:tbl>
    <w:p w:rsidR="00A75AE8" w:rsidRPr="002649FE" w:rsidRDefault="00A75AE8" w:rsidP="00BF5456">
      <w:pPr>
        <w:tabs>
          <w:tab w:val="left" w:pos="142"/>
        </w:tabs>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CE0296" w:rsidP="00A243E1">
            <w:pPr>
              <w:pStyle w:val="Default"/>
              <w:tabs>
                <w:tab w:val="left" w:pos="142"/>
              </w:tabs>
              <w:rPr>
                <w:rFonts w:ascii="Arial" w:hAnsi="Arial" w:cs="Arial"/>
                <w:sz w:val="24"/>
              </w:rPr>
            </w:pPr>
            <w:r>
              <w:rPr>
                <w:rFonts w:ascii="Arial" w:hAnsi="Arial" w:cs="Arial"/>
                <w:sz w:val="24"/>
              </w:rPr>
              <w:t>Waiting times:  this was a priorit</w:t>
            </w:r>
            <w:r w:rsidR="007C1C68">
              <w:rPr>
                <w:rFonts w:ascii="Arial" w:hAnsi="Arial" w:cs="Arial"/>
                <w:sz w:val="24"/>
              </w:rPr>
              <w:t>y area and discussed with the PR</w:t>
            </w:r>
            <w:r>
              <w:rPr>
                <w:rFonts w:ascii="Arial" w:hAnsi="Arial" w:cs="Arial"/>
                <w:sz w:val="24"/>
              </w:rPr>
              <w:t>G at length.  Waiting times were looked at and ways in which to shorten the length of time patients had to wait for an appointment were discussed.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CE0296" w:rsidP="00A243E1">
            <w:pPr>
              <w:pStyle w:val="Default"/>
              <w:tabs>
                <w:tab w:val="left" w:pos="142"/>
              </w:tabs>
              <w:rPr>
                <w:rFonts w:ascii="Arial" w:hAnsi="Arial" w:cs="Arial"/>
                <w:sz w:val="24"/>
              </w:rPr>
            </w:pPr>
            <w:r>
              <w:rPr>
                <w:rFonts w:ascii="Arial" w:hAnsi="Arial" w:cs="Arial"/>
                <w:sz w:val="24"/>
              </w:rPr>
              <w:t>Some alterations were made over the last few months in some of the doctor’s surgeries changing the times of the coffee breaks put into place in order to try to address the waiting times for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CE0296" w:rsidP="00A243E1">
            <w:pPr>
              <w:pStyle w:val="Default"/>
              <w:tabs>
                <w:tab w:val="left" w:pos="142"/>
              </w:tabs>
              <w:rPr>
                <w:rFonts w:ascii="Arial" w:hAnsi="Arial" w:cs="Arial"/>
                <w:sz w:val="24"/>
              </w:rPr>
            </w:pPr>
            <w:r>
              <w:rPr>
                <w:rFonts w:ascii="Arial" w:hAnsi="Arial" w:cs="Arial"/>
                <w:sz w:val="24"/>
              </w:rPr>
              <w:t>It was found that waiting times had improved in fact compared with the previous CFEP survey the waiting time had improved slightly as a result of this and this information was publicised on the website and in the minutes of the PPG meeting and changes will continue to be made for other doctor surgeries in order to improve waiting times.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b/>
              </w:rPr>
              <w:br w:type="page"/>
            </w: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CE0296" w:rsidP="00A243E1">
            <w:pPr>
              <w:pStyle w:val="Default"/>
              <w:tabs>
                <w:tab w:val="left" w:pos="142"/>
              </w:tabs>
              <w:rPr>
                <w:rFonts w:ascii="Arial" w:hAnsi="Arial" w:cs="Arial"/>
                <w:sz w:val="24"/>
              </w:rPr>
            </w:pPr>
            <w:r>
              <w:rPr>
                <w:rFonts w:ascii="Arial" w:hAnsi="Arial" w:cs="Arial"/>
                <w:sz w:val="24"/>
              </w:rPr>
              <w:t>This was discussed with the PPG and several issues were raised including the number of posters in the waiting room as well as the decoration of the waiting room and the condition of the chairs and wallpaper as well as the suggestion of water in the waiting room.</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CE0296" w:rsidP="00A243E1">
            <w:pPr>
              <w:pStyle w:val="Default"/>
              <w:tabs>
                <w:tab w:val="left" w:pos="142"/>
              </w:tabs>
              <w:rPr>
                <w:rFonts w:ascii="Arial" w:hAnsi="Arial" w:cs="Arial"/>
                <w:sz w:val="24"/>
              </w:rPr>
            </w:pPr>
            <w:r>
              <w:rPr>
                <w:rFonts w:ascii="Arial" w:hAnsi="Arial" w:cs="Arial"/>
                <w:sz w:val="24"/>
              </w:rPr>
              <w:t xml:space="preserve">There have been some changes to the posters which are put up in the waiting room and some further information regarding the existence of the PPG and online prescribing and patient services have been advertised in the waiting room and further changes were discussed in the </w:t>
            </w:r>
            <w:r w:rsidR="00761594">
              <w:rPr>
                <w:rFonts w:ascii="Arial" w:hAnsi="Arial" w:cs="Arial"/>
                <w:sz w:val="24"/>
              </w:rPr>
              <w:t xml:space="preserve">providing the </w:t>
            </w:r>
            <w:r>
              <w:rPr>
                <w:rFonts w:ascii="Arial" w:hAnsi="Arial" w:cs="Arial"/>
                <w:sz w:val="24"/>
              </w:rPr>
              <w:t>number of posters</w:t>
            </w:r>
            <w:r w:rsidR="00761594">
              <w:rPr>
                <w:rFonts w:ascii="Arial" w:hAnsi="Arial" w:cs="Arial"/>
                <w:sz w:val="24"/>
              </w:rPr>
              <w:t xml:space="preserve"> and refreshing the current information that is in the waiting room for patients.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A243E1">
            <w:pPr>
              <w:pStyle w:val="Default"/>
              <w:tabs>
                <w:tab w:val="left" w:pos="142"/>
              </w:tabs>
              <w:rPr>
                <w:rFonts w:ascii="Arial" w:hAnsi="Arial" w:cs="Arial"/>
                <w:sz w:val="24"/>
              </w:rPr>
            </w:pPr>
          </w:p>
          <w:p w:rsidR="00761594" w:rsidRDefault="00761594" w:rsidP="00A243E1">
            <w:pPr>
              <w:pStyle w:val="Default"/>
              <w:tabs>
                <w:tab w:val="left" w:pos="142"/>
              </w:tabs>
              <w:rPr>
                <w:rFonts w:ascii="Arial" w:hAnsi="Arial" w:cs="Arial"/>
                <w:sz w:val="24"/>
              </w:rPr>
            </w:pPr>
            <w:r>
              <w:rPr>
                <w:rFonts w:ascii="Arial" w:hAnsi="Arial" w:cs="Arial"/>
                <w:sz w:val="24"/>
              </w:rPr>
              <w:t xml:space="preserve">It was agreed that results of the most recent survey would be publicised on a poster in the waiting room as well as the existence of the PPG the practice website and the availability of online services.  The </w:t>
            </w:r>
            <w:proofErr w:type="gramStart"/>
            <w:r>
              <w:rPr>
                <w:rFonts w:ascii="Arial" w:hAnsi="Arial" w:cs="Arial"/>
                <w:sz w:val="24"/>
              </w:rPr>
              <w:t>results of these actions and impact on patients and carers was</w:t>
            </w:r>
            <w:proofErr w:type="gramEnd"/>
            <w:r>
              <w:rPr>
                <w:rFonts w:ascii="Arial" w:hAnsi="Arial" w:cs="Arial"/>
                <w:sz w:val="24"/>
              </w:rPr>
              <w:t xml:space="preserve"> discussed with the PPG and it was agreed that 6 additional questions would be added to the most recent CFEP survey.  </w:t>
            </w:r>
          </w:p>
          <w:p w:rsidR="00BF5456" w:rsidRDefault="00761594" w:rsidP="00A243E1">
            <w:pPr>
              <w:pStyle w:val="Default"/>
              <w:tabs>
                <w:tab w:val="left" w:pos="142"/>
              </w:tabs>
              <w:rPr>
                <w:rFonts w:ascii="Arial" w:hAnsi="Arial" w:cs="Arial"/>
                <w:sz w:val="24"/>
              </w:rPr>
            </w:pPr>
            <w:r>
              <w:rPr>
                <w:rFonts w:ascii="Arial" w:hAnsi="Arial" w:cs="Arial"/>
                <w:sz w:val="24"/>
              </w:rPr>
              <w:t>These included following questions:-</w:t>
            </w:r>
          </w:p>
          <w:p w:rsidR="00761594" w:rsidRPr="002649FE" w:rsidRDefault="00BF5456" w:rsidP="00A243E1">
            <w:pPr>
              <w:pStyle w:val="Default"/>
              <w:tabs>
                <w:tab w:val="left" w:pos="142"/>
              </w:tabs>
              <w:rPr>
                <w:rFonts w:ascii="Arial" w:hAnsi="Arial" w:cs="Arial"/>
                <w:sz w:val="24"/>
              </w:rPr>
            </w:pPr>
            <w:r>
              <w:rPr>
                <w:rFonts w:ascii="Arial" w:hAnsi="Arial" w:cs="Arial"/>
                <w:sz w:val="24"/>
              </w:rPr>
              <w:lastRenderedPageBreak/>
              <w:t xml:space="preserve">1  </w:t>
            </w:r>
            <w:r w:rsidR="00761594">
              <w:rPr>
                <w:rFonts w:ascii="Arial" w:hAnsi="Arial" w:cs="Arial"/>
                <w:sz w:val="24"/>
              </w:rPr>
              <w:t xml:space="preserve"> “</w:t>
            </w:r>
            <w:r>
              <w:rPr>
                <w:rFonts w:ascii="Arial" w:hAnsi="Arial" w:cs="Arial"/>
                <w:sz w:val="24"/>
              </w:rPr>
              <w:t>D</w:t>
            </w:r>
            <w:r w:rsidR="00761594">
              <w:rPr>
                <w:rFonts w:ascii="Arial" w:hAnsi="Arial" w:cs="Arial"/>
                <w:sz w:val="24"/>
              </w:rPr>
              <w:t>id you know there was a facility to book online appointments via the practice website”.</w:t>
            </w:r>
          </w:p>
          <w:p w:rsidR="00A75AE8" w:rsidRDefault="00761594" w:rsidP="00A243E1">
            <w:pPr>
              <w:pStyle w:val="Default"/>
              <w:tabs>
                <w:tab w:val="left" w:pos="142"/>
              </w:tabs>
              <w:rPr>
                <w:rFonts w:ascii="Arial" w:hAnsi="Arial" w:cs="Arial"/>
                <w:sz w:val="24"/>
              </w:rPr>
            </w:pPr>
            <w:r>
              <w:rPr>
                <w:rFonts w:ascii="Arial" w:hAnsi="Arial" w:cs="Arial"/>
                <w:sz w:val="24"/>
              </w:rPr>
              <w:t>2.  “If you have used the online appointment booking services please rate how satisfied you were with it”.</w:t>
            </w:r>
          </w:p>
          <w:p w:rsidR="00761594" w:rsidRDefault="00761594" w:rsidP="00A243E1">
            <w:pPr>
              <w:pStyle w:val="Default"/>
              <w:tabs>
                <w:tab w:val="left" w:pos="142"/>
              </w:tabs>
              <w:rPr>
                <w:rFonts w:ascii="Arial" w:hAnsi="Arial" w:cs="Arial"/>
                <w:sz w:val="24"/>
              </w:rPr>
            </w:pPr>
            <w:r>
              <w:rPr>
                <w:rFonts w:ascii="Arial" w:hAnsi="Arial" w:cs="Arial"/>
                <w:sz w:val="24"/>
              </w:rPr>
              <w:t>3.  “Did you know there was a facility to obtain repeat prescriptions online”</w:t>
            </w:r>
            <w:proofErr w:type="gramStart"/>
            <w:r>
              <w:rPr>
                <w:rFonts w:ascii="Arial" w:hAnsi="Arial" w:cs="Arial"/>
                <w:sz w:val="24"/>
              </w:rPr>
              <w:t>.</w:t>
            </w:r>
            <w:proofErr w:type="gramEnd"/>
          </w:p>
          <w:p w:rsidR="00761594" w:rsidRDefault="00761594" w:rsidP="00A243E1">
            <w:pPr>
              <w:pStyle w:val="Default"/>
              <w:tabs>
                <w:tab w:val="left" w:pos="142"/>
              </w:tabs>
              <w:rPr>
                <w:rFonts w:ascii="Arial" w:hAnsi="Arial" w:cs="Arial"/>
                <w:sz w:val="24"/>
              </w:rPr>
            </w:pPr>
            <w:r>
              <w:rPr>
                <w:rFonts w:ascii="Arial" w:hAnsi="Arial" w:cs="Arial"/>
                <w:sz w:val="24"/>
              </w:rPr>
              <w:t>4.  “If you have used the online prescribing service please rate how satisfied you were with it”.</w:t>
            </w:r>
          </w:p>
          <w:p w:rsidR="00761594" w:rsidRDefault="00761594" w:rsidP="00A243E1">
            <w:pPr>
              <w:pStyle w:val="Default"/>
              <w:tabs>
                <w:tab w:val="left" w:pos="142"/>
              </w:tabs>
              <w:rPr>
                <w:rFonts w:ascii="Arial" w:hAnsi="Arial" w:cs="Arial"/>
                <w:sz w:val="24"/>
              </w:rPr>
            </w:pPr>
            <w:r>
              <w:rPr>
                <w:rFonts w:ascii="Arial" w:hAnsi="Arial" w:cs="Arial"/>
                <w:sz w:val="24"/>
              </w:rPr>
              <w:t>5.  “Did you know the practice has a Patient Participation Group”</w:t>
            </w:r>
            <w:proofErr w:type="gramStart"/>
            <w:r>
              <w:rPr>
                <w:rFonts w:ascii="Arial" w:hAnsi="Arial" w:cs="Arial"/>
                <w:sz w:val="24"/>
              </w:rPr>
              <w:t>.</w:t>
            </w:r>
            <w:proofErr w:type="gramEnd"/>
          </w:p>
          <w:p w:rsidR="00761594" w:rsidRPr="002649FE" w:rsidRDefault="00761594" w:rsidP="00A243E1">
            <w:pPr>
              <w:pStyle w:val="Default"/>
              <w:tabs>
                <w:tab w:val="left" w:pos="142"/>
              </w:tabs>
              <w:rPr>
                <w:rFonts w:ascii="Arial" w:hAnsi="Arial" w:cs="Arial"/>
                <w:sz w:val="24"/>
              </w:rPr>
            </w:pPr>
            <w:r>
              <w:rPr>
                <w:rFonts w:ascii="Arial" w:hAnsi="Arial" w:cs="Arial"/>
                <w:sz w:val="24"/>
              </w:rPr>
              <w:t>6.  “Are you aware that information from the PPG is publicised online on the practice website”.</w:t>
            </w:r>
          </w:p>
          <w:p w:rsidR="00A75AE8" w:rsidRPr="002649FE" w:rsidRDefault="00A75AE8" w:rsidP="00A243E1">
            <w:pPr>
              <w:pStyle w:val="Default"/>
              <w:tabs>
                <w:tab w:val="left" w:pos="142"/>
              </w:tabs>
              <w:rPr>
                <w:rFonts w:ascii="Arial" w:hAnsi="Arial" w:cs="Arial"/>
                <w:sz w:val="24"/>
              </w:rPr>
            </w:pPr>
          </w:p>
          <w:p w:rsidR="00A75AE8" w:rsidRPr="002649FE" w:rsidRDefault="00761594" w:rsidP="00A243E1">
            <w:pPr>
              <w:pStyle w:val="Default"/>
              <w:tabs>
                <w:tab w:val="left" w:pos="142"/>
              </w:tabs>
              <w:rPr>
                <w:rFonts w:ascii="Arial" w:hAnsi="Arial" w:cs="Arial"/>
                <w:sz w:val="24"/>
              </w:rPr>
            </w:pPr>
            <w:r>
              <w:rPr>
                <w:rFonts w:ascii="Arial" w:hAnsi="Arial" w:cs="Arial"/>
                <w:sz w:val="24"/>
              </w:rPr>
              <w:t xml:space="preserve">The results of this survey </w:t>
            </w:r>
            <w:proofErr w:type="gramStart"/>
            <w:r>
              <w:rPr>
                <w:rFonts w:ascii="Arial" w:hAnsi="Arial" w:cs="Arial"/>
                <w:sz w:val="24"/>
              </w:rPr>
              <w:t>report  and</w:t>
            </w:r>
            <w:proofErr w:type="gramEnd"/>
            <w:r>
              <w:rPr>
                <w:rFonts w:ascii="Arial" w:hAnsi="Arial" w:cs="Arial"/>
                <w:sz w:val="24"/>
              </w:rPr>
              <w:t xml:space="preserve"> the results of the findings of these questions were publicised on the practice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Default="00761594" w:rsidP="00A243E1">
            <w:pPr>
              <w:pStyle w:val="Default"/>
              <w:tabs>
                <w:tab w:val="left" w:pos="142"/>
              </w:tabs>
              <w:rPr>
                <w:rFonts w:ascii="Arial" w:hAnsi="Arial" w:cs="Arial"/>
                <w:sz w:val="24"/>
              </w:rPr>
            </w:pPr>
            <w:r>
              <w:rPr>
                <w:rFonts w:ascii="Arial" w:hAnsi="Arial" w:cs="Arial"/>
                <w:sz w:val="24"/>
              </w:rPr>
              <w:t>Telephone access and ability to speak to a doctor on the phone:</w:t>
            </w:r>
          </w:p>
          <w:p w:rsidR="00761594" w:rsidRPr="002649FE" w:rsidRDefault="00770BB4" w:rsidP="00A243E1">
            <w:pPr>
              <w:pStyle w:val="Default"/>
              <w:tabs>
                <w:tab w:val="left" w:pos="142"/>
              </w:tabs>
              <w:rPr>
                <w:rFonts w:ascii="Arial" w:hAnsi="Arial" w:cs="Arial"/>
                <w:sz w:val="24"/>
              </w:rPr>
            </w:pPr>
            <w:r>
              <w:rPr>
                <w:rFonts w:ascii="Arial" w:hAnsi="Arial" w:cs="Arial"/>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770BB4" w:rsidP="00A243E1">
            <w:pPr>
              <w:pStyle w:val="Default"/>
              <w:tabs>
                <w:tab w:val="left" w:pos="142"/>
              </w:tabs>
              <w:rPr>
                <w:rFonts w:ascii="Arial" w:hAnsi="Arial" w:cs="Arial"/>
                <w:sz w:val="24"/>
              </w:rPr>
            </w:pPr>
            <w:r>
              <w:rPr>
                <w:rFonts w:ascii="Arial" w:hAnsi="Arial" w:cs="Arial"/>
                <w:sz w:val="24"/>
              </w:rPr>
              <w:t xml:space="preserve">Actions that were taken to address this priority CFEP survey looked at the satisfaction with telephone </w:t>
            </w:r>
            <w:proofErr w:type="gramStart"/>
            <w:r>
              <w:rPr>
                <w:rFonts w:ascii="Arial" w:hAnsi="Arial" w:cs="Arial"/>
                <w:sz w:val="24"/>
              </w:rPr>
              <w:t>access  and</w:t>
            </w:r>
            <w:proofErr w:type="gramEnd"/>
            <w:r>
              <w:rPr>
                <w:rFonts w:ascii="Arial" w:hAnsi="Arial" w:cs="Arial"/>
                <w:sz w:val="24"/>
              </w:rPr>
              <w:t xml:space="preserve"> was discussed with the group and actions were taken to inform patients of the availability of online booking of both appointments and telephone consultations with a GP.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770BB4" w:rsidRPr="002649FE" w:rsidRDefault="00770BB4" w:rsidP="00770BB4">
            <w:pPr>
              <w:pStyle w:val="Default"/>
              <w:tabs>
                <w:tab w:val="left" w:pos="142"/>
              </w:tabs>
              <w:rPr>
                <w:rFonts w:ascii="Arial" w:hAnsi="Arial" w:cs="Arial"/>
                <w:sz w:val="24"/>
              </w:rPr>
            </w:pPr>
            <w:r>
              <w:rPr>
                <w:rFonts w:ascii="Arial" w:hAnsi="Arial" w:cs="Arial"/>
                <w:sz w:val="24"/>
              </w:rPr>
              <w:t>This was advertised on the website and also information put in the waiting room for patients to become more aware of its availability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Default="008445F8" w:rsidP="00A243E1">
            <w:pPr>
              <w:pStyle w:val="Default"/>
              <w:tabs>
                <w:tab w:val="left" w:pos="142"/>
              </w:tabs>
              <w:rPr>
                <w:rFonts w:ascii="Arial" w:hAnsi="Arial" w:cs="Arial"/>
                <w:sz w:val="24"/>
              </w:rPr>
            </w:pPr>
            <w:r>
              <w:rPr>
                <w:rFonts w:ascii="Arial" w:hAnsi="Arial" w:cs="Arial"/>
                <w:sz w:val="24"/>
              </w:rPr>
              <w:t>Priority Area No. 4 – Online prescribing</w:t>
            </w:r>
          </w:p>
          <w:p w:rsidR="008445F8" w:rsidRDefault="008445F8" w:rsidP="00A243E1">
            <w:pPr>
              <w:pStyle w:val="Default"/>
              <w:tabs>
                <w:tab w:val="left" w:pos="142"/>
              </w:tabs>
              <w:rPr>
                <w:rFonts w:ascii="Arial" w:hAnsi="Arial" w:cs="Arial"/>
                <w:sz w:val="24"/>
              </w:rPr>
            </w:pPr>
            <w:r>
              <w:rPr>
                <w:rFonts w:ascii="Arial" w:hAnsi="Arial" w:cs="Arial"/>
                <w:sz w:val="24"/>
              </w:rPr>
              <w:lastRenderedPageBreak/>
              <w:t>Actions taken to address this priority information was publicised on the website regarding the last CFEP survey results of the additional 6 questions and the results of actions and impact on patients and carers were publicised on the website and posters in the waiting room giving information on online prescribing services was added.</w:t>
            </w:r>
          </w:p>
          <w:p w:rsidR="008445F8" w:rsidRPr="002649FE" w:rsidRDefault="008445F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B07A63" w:rsidP="00A75AE8">
                            <w:pPr>
                              <w:rPr>
                                <w:b/>
                                <w:sz w:val="24"/>
                                <w:szCs w:val="24"/>
                              </w:rPr>
                            </w:pPr>
                            <w:r>
                              <w:rPr>
                                <w:b/>
                                <w:sz w:val="24"/>
                                <w:szCs w:val="24"/>
                              </w:rPr>
                              <w:t xml:space="preserve">Overall the patient survey results in 2014/15 were 88% which is an improvement on the previous </w:t>
                            </w:r>
                            <w:proofErr w:type="spellStart"/>
                            <w:proofErr w:type="gramStart"/>
                            <w:r>
                              <w:rPr>
                                <w:b/>
                                <w:sz w:val="24"/>
                                <w:szCs w:val="24"/>
                              </w:rPr>
                              <w:t>years</w:t>
                            </w:r>
                            <w:proofErr w:type="spellEnd"/>
                            <w:proofErr w:type="gramEnd"/>
                            <w:r>
                              <w:rPr>
                                <w:b/>
                                <w:sz w:val="24"/>
                                <w:szCs w:val="24"/>
                              </w:rPr>
                              <w:t xml:space="preserve"> findin</w:t>
                            </w:r>
                            <w:r w:rsidR="000811F8">
                              <w:rPr>
                                <w:b/>
                                <w:sz w:val="24"/>
                                <w:szCs w:val="24"/>
                              </w:rPr>
                              <w:t>gs of 84%.  It was found that w</w:t>
                            </w:r>
                            <w:r>
                              <w:rPr>
                                <w:b/>
                                <w:sz w:val="24"/>
                                <w:szCs w:val="24"/>
                              </w:rPr>
                              <w:t>aiting</w:t>
                            </w:r>
                            <w:r w:rsidR="000811F8">
                              <w:rPr>
                                <w:b/>
                                <w:sz w:val="24"/>
                                <w:szCs w:val="24"/>
                              </w:rPr>
                              <w:t xml:space="preserve"> times were still the area of lowest practice scores and these differed most from the benchmark mean scores however there were improvements in many areas including high satisfaction with respect shown, recommendation confidence in the ability of warmth of greeting, satisfaction with visit, consideration and concern for patients, ability to listen, </w:t>
                            </w:r>
                            <w:proofErr w:type="spellStart"/>
                            <w:r w:rsidR="000811F8">
                              <w:rPr>
                                <w:b/>
                                <w:sz w:val="24"/>
                                <w:szCs w:val="24"/>
                              </w:rPr>
                              <w:t>self care</w:t>
                            </w:r>
                            <w:proofErr w:type="spellEnd"/>
                            <w:r w:rsidR="000811F8">
                              <w:rPr>
                                <w:b/>
                                <w:sz w:val="24"/>
                                <w:szCs w:val="24"/>
                              </w:rPr>
                              <w:t xml:space="preserve"> and reassurance and explanation as well as respect for privacy and confidentiality and time for visit.  There was high satisfaction with reception staff.</w:t>
                            </w:r>
                          </w:p>
                          <w:p w:rsidR="000811F8" w:rsidRDefault="000811F8" w:rsidP="00A75AE8">
                            <w:pPr>
                              <w:rPr>
                                <w:b/>
                                <w:sz w:val="24"/>
                                <w:szCs w:val="24"/>
                              </w:rPr>
                            </w:pPr>
                            <w:r>
                              <w:rPr>
                                <w:b/>
                                <w:sz w:val="24"/>
                                <w:szCs w:val="24"/>
                              </w:rPr>
                              <w:t xml:space="preserve">There were significant improvements in the opening </w:t>
                            </w:r>
                            <w:proofErr w:type="gramStart"/>
                            <w:r>
                              <w:rPr>
                                <w:b/>
                                <w:sz w:val="24"/>
                                <w:szCs w:val="24"/>
                              </w:rPr>
                              <w:t>hours</w:t>
                            </w:r>
                            <w:proofErr w:type="gramEnd"/>
                            <w:r>
                              <w:rPr>
                                <w:b/>
                                <w:sz w:val="24"/>
                                <w:szCs w:val="24"/>
                              </w:rPr>
                              <w:t xml:space="preserve"> satisfaction and telephone access and ability to see practitioner of choice.</w:t>
                            </w:r>
                          </w:p>
                          <w:p w:rsidR="000811F8" w:rsidRDefault="000811F8" w:rsidP="00A75AE8">
                            <w:pPr>
                              <w:rPr>
                                <w:b/>
                                <w:sz w:val="24"/>
                                <w:szCs w:val="24"/>
                              </w:rPr>
                            </w:pPr>
                            <w:r>
                              <w:rPr>
                                <w:b/>
                                <w:sz w:val="24"/>
                                <w:szCs w:val="24"/>
                              </w:rPr>
                              <w:t>There has been more awareness of the existence of the PPG and of the ability for patients to give feedback and input into the running of Hill Barton Surgery and give feedback to the practice on ways in which improvements can be made.  There have been significant alterations made to several areas including the structure of appointment times in order to reduce waiting times.  There have been significant changes made on the availability of online services (online prescribing, online booking of appointments and online booking of telephone consultations</w:t>
                            </w:r>
                            <w:r w:rsidR="007A388E">
                              <w:rPr>
                                <w:b/>
                                <w:sz w:val="24"/>
                                <w:szCs w:val="24"/>
                              </w:rPr>
                              <w:t>)</w:t>
                            </w:r>
                            <w:r>
                              <w:rPr>
                                <w:b/>
                                <w:sz w:val="24"/>
                                <w:szCs w:val="24"/>
                              </w:rPr>
                              <w:t xml:space="preserve"> with a GP.</w:t>
                            </w:r>
                          </w:p>
                          <w:p w:rsidR="000811F8" w:rsidRDefault="000811F8" w:rsidP="00A75AE8">
                            <w:pPr>
                              <w:rPr>
                                <w:b/>
                                <w:sz w:val="24"/>
                                <w:szCs w:val="24"/>
                              </w:rPr>
                            </w:pPr>
                            <w:r>
                              <w:rPr>
                                <w:b/>
                                <w:sz w:val="24"/>
                                <w:szCs w:val="24"/>
                              </w:rPr>
                              <w:t>The PRG discussed the friends and family feedback and the recent introduction of weekend working</w:t>
                            </w:r>
                            <w:r w:rsidR="00F720CA">
                              <w:rPr>
                                <w:b/>
                                <w:sz w:val="24"/>
                                <w:szCs w:val="24"/>
                              </w:rPr>
                              <w:t xml:space="preserve"> for Hill Barton Surgery has been open on two weekends over the last few months.</w:t>
                            </w:r>
                          </w:p>
                          <w:p w:rsidR="00F720CA" w:rsidRPr="00B07A63" w:rsidRDefault="00F720CA" w:rsidP="00A75AE8">
                            <w:pPr>
                              <w:rPr>
                                <w:b/>
                                <w:sz w:val="24"/>
                                <w:szCs w:val="24"/>
                              </w:rPr>
                            </w:pPr>
                            <w:r>
                              <w:rPr>
                                <w:b/>
                                <w:sz w:val="24"/>
                                <w:szCs w:val="24"/>
                              </w:rPr>
                              <w:t>Awareness of the Exeter wide Patient Participation Group was also discussed and patients were welcome to attend these meetings and give feedback to the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B07A63" w:rsidP="00A75AE8">
                      <w:pPr>
                        <w:rPr>
                          <w:b/>
                          <w:sz w:val="24"/>
                          <w:szCs w:val="24"/>
                        </w:rPr>
                      </w:pPr>
                      <w:r>
                        <w:rPr>
                          <w:b/>
                          <w:sz w:val="24"/>
                          <w:szCs w:val="24"/>
                        </w:rPr>
                        <w:t xml:space="preserve">Overall the patient survey results in 2014/15 were 88% which is an improvement on the previous </w:t>
                      </w:r>
                      <w:proofErr w:type="spellStart"/>
                      <w:proofErr w:type="gramStart"/>
                      <w:r>
                        <w:rPr>
                          <w:b/>
                          <w:sz w:val="24"/>
                          <w:szCs w:val="24"/>
                        </w:rPr>
                        <w:t>years</w:t>
                      </w:r>
                      <w:proofErr w:type="spellEnd"/>
                      <w:proofErr w:type="gramEnd"/>
                      <w:r>
                        <w:rPr>
                          <w:b/>
                          <w:sz w:val="24"/>
                          <w:szCs w:val="24"/>
                        </w:rPr>
                        <w:t xml:space="preserve"> findin</w:t>
                      </w:r>
                      <w:r w:rsidR="000811F8">
                        <w:rPr>
                          <w:b/>
                          <w:sz w:val="24"/>
                          <w:szCs w:val="24"/>
                        </w:rPr>
                        <w:t>gs of 84%.  It was found that w</w:t>
                      </w:r>
                      <w:r>
                        <w:rPr>
                          <w:b/>
                          <w:sz w:val="24"/>
                          <w:szCs w:val="24"/>
                        </w:rPr>
                        <w:t>aiting</w:t>
                      </w:r>
                      <w:r w:rsidR="000811F8">
                        <w:rPr>
                          <w:b/>
                          <w:sz w:val="24"/>
                          <w:szCs w:val="24"/>
                        </w:rPr>
                        <w:t xml:space="preserve"> times were still the area of lowest practice scores and these differed most from the benchmark mean scores however there were improvements in many areas including high satisfaction with respect shown, recommendation confidence in the ability of warmth of greeting, satisfaction with visit, consideration and concern for patients, ability to listen, </w:t>
                      </w:r>
                      <w:proofErr w:type="spellStart"/>
                      <w:r w:rsidR="000811F8">
                        <w:rPr>
                          <w:b/>
                          <w:sz w:val="24"/>
                          <w:szCs w:val="24"/>
                        </w:rPr>
                        <w:t>self care</w:t>
                      </w:r>
                      <w:proofErr w:type="spellEnd"/>
                      <w:r w:rsidR="000811F8">
                        <w:rPr>
                          <w:b/>
                          <w:sz w:val="24"/>
                          <w:szCs w:val="24"/>
                        </w:rPr>
                        <w:t xml:space="preserve"> and reassurance and explanation as well as respect for privacy and confidentiality and time for visit.  There was high satisfaction with reception staff.</w:t>
                      </w:r>
                    </w:p>
                    <w:p w:rsidR="000811F8" w:rsidRDefault="000811F8" w:rsidP="00A75AE8">
                      <w:pPr>
                        <w:rPr>
                          <w:b/>
                          <w:sz w:val="24"/>
                          <w:szCs w:val="24"/>
                        </w:rPr>
                      </w:pPr>
                      <w:r>
                        <w:rPr>
                          <w:b/>
                          <w:sz w:val="24"/>
                          <w:szCs w:val="24"/>
                        </w:rPr>
                        <w:t xml:space="preserve">There were significant improvements in the opening </w:t>
                      </w:r>
                      <w:proofErr w:type="gramStart"/>
                      <w:r>
                        <w:rPr>
                          <w:b/>
                          <w:sz w:val="24"/>
                          <w:szCs w:val="24"/>
                        </w:rPr>
                        <w:t>hours</w:t>
                      </w:r>
                      <w:proofErr w:type="gramEnd"/>
                      <w:r>
                        <w:rPr>
                          <w:b/>
                          <w:sz w:val="24"/>
                          <w:szCs w:val="24"/>
                        </w:rPr>
                        <w:t xml:space="preserve"> satisfaction and telephone access and ability to see practitioner of choice.</w:t>
                      </w:r>
                    </w:p>
                    <w:p w:rsidR="000811F8" w:rsidRDefault="000811F8" w:rsidP="00A75AE8">
                      <w:pPr>
                        <w:rPr>
                          <w:b/>
                          <w:sz w:val="24"/>
                          <w:szCs w:val="24"/>
                        </w:rPr>
                      </w:pPr>
                      <w:r>
                        <w:rPr>
                          <w:b/>
                          <w:sz w:val="24"/>
                          <w:szCs w:val="24"/>
                        </w:rPr>
                        <w:t>There has been more awareness of the existence of the PPG and of the ability for patients to give feedback and input into the running of Hill Barton Surgery and give feedback to the practice on ways in which improvements can be made.  There have been significant alterations made to several areas including the structure of appointment times in order to reduce waiting times.  There have been significant changes made on the availability of online services (online prescribing, online booking of appointments and online booking of telephone consultations</w:t>
                      </w:r>
                      <w:r w:rsidR="007A388E">
                        <w:rPr>
                          <w:b/>
                          <w:sz w:val="24"/>
                          <w:szCs w:val="24"/>
                        </w:rPr>
                        <w:t>)</w:t>
                      </w:r>
                      <w:r>
                        <w:rPr>
                          <w:b/>
                          <w:sz w:val="24"/>
                          <w:szCs w:val="24"/>
                        </w:rPr>
                        <w:t xml:space="preserve"> with a GP.</w:t>
                      </w:r>
                    </w:p>
                    <w:p w:rsidR="000811F8" w:rsidRDefault="000811F8" w:rsidP="00A75AE8">
                      <w:pPr>
                        <w:rPr>
                          <w:b/>
                          <w:sz w:val="24"/>
                          <w:szCs w:val="24"/>
                        </w:rPr>
                      </w:pPr>
                      <w:r>
                        <w:rPr>
                          <w:b/>
                          <w:sz w:val="24"/>
                          <w:szCs w:val="24"/>
                        </w:rPr>
                        <w:t>The PRG discussed the friends and family feedback and the recent introduction of weekend working</w:t>
                      </w:r>
                      <w:r w:rsidR="00F720CA">
                        <w:rPr>
                          <w:b/>
                          <w:sz w:val="24"/>
                          <w:szCs w:val="24"/>
                        </w:rPr>
                        <w:t xml:space="preserve"> for Hill Barton Surgery has been open on two weekends over the last few months.</w:t>
                      </w:r>
                    </w:p>
                    <w:p w:rsidR="00F720CA" w:rsidRPr="00B07A63" w:rsidRDefault="00F720CA" w:rsidP="00A75AE8">
                      <w:pPr>
                        <w:rPr>
                          <w:b/>
                          <w:sz w:val="24"/>
                          <w:szCs w:val="24"/>
                        </w:rPr>
                      </w:pPr>
                      <w:r>
                        <w:rPr>
                          <w:b/>
                          <w:sz w:val="24"/>
                          <w:szCs w:val="24"/>
                        </w:rPr>
                        <w:t>Awareness of the Exeter wide Patient Participation Group was also discussed and patients were welcome to attend these meetings and give feedback to the group.</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BF5456" w:rsidP="00A243E1">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D50E0D">
              <w:rPr>
                <w:rFonts w:ascii="Arial" w:hAnsi="Arial" w:cs="Arial"/>
                <w:sz w:val="24"/>
              </w:rPr>
              <w:t>25 03 15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BF5456" w:rsidRDefault="00BF5456" w:rsidP="00BF5456">
            <w:pPr>
              <w:pStyle w:val="Default"/>
              <w:tabs>
                <w:tab w:val="left" w:pos="142"/>
              </w:tabs>
              <w:rPr>
                <w:rFonts w:ascii="Arial" w:hAnsi="Arial" w:cs="Arial"/>
                <w:sz w:val="24"/>
              </w:rPr>
            </w:pPr>
            <w:r>
              <w:rPr>
                <w:rFonts w:ascii="Arial" w:hAnsi="Arial" w:cs="Arial"/>
                <w:sz w:val="24"/>
              </w:rPr>
              <w:t xml:space="preserve">The practice has engaged with the PPG both in face to face PPG meetings `as well as feedback and e-mail communication with PPG members.  There have been invitations to join the PPG as advertised on the practice posters and practice website and new members are welcome from all areas of the practice population including seldom heard groups.  Efforts have been made to engage with all groups by having information sharing through </w:t>
            </w:r>
            <w:proofErr w:type="gramStart"/>
            <w:r>
              <w:rPr>
                <w:rFonts w:ascii="Arial" w:hAnsi="Arial" w:cs="Arial"/>
                <w:sz w:val="24"/>
              </w:rPr>
              <w:t>both posters</w:t>
            </w:r>
            <w:proofErr w:type="gramEnd"/>
            <w:r>
              <w:rPr>
                <w:rFonts w:ascii="Arial" w:hAnsi="Arial" w:cs="Arial"/>
                <w:sz w:val="24"/>
              </w:rPr>
              <w:t>, website information and e-mail communication.</w:t>
            </w:r>
          </w:p>
          <w:p w:rsidR="00BF5456" w:rsidRDefault="00BF5456" w:rsidP="00BF5456">
            <w:pPr>
              <w:pStyle w:val="Default"/>
              <w:tabs>
                <w:tab w:val="left" w:pos="142"/>
              </w:tabs>
              <w:rPr>
                <w:rFonts w:ascii="Arial" w:hAnsi="Arial" w:cs="Arial"/>
                <w:sz w:val="24"/>
              </w:rPr>
            </w:pPr>
          </w:p>
          <w:p w:rsidR="00BF5456" w:rsidRPr="002649FE" w:rsidRDefault="00BF5456"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BF5456" w:rsidRDefault="00BF5456" w:rsidP="00BF5456">
            <w:pPr>
              <w:pStyle w:val="Default"/>
              <w:tabs>
                <w:tab w:val="left" w:pos="142"/>
              </w:tabs>
              <w:rPr>
                <w:rFonts w:ascii="Arial" w:hAnsi="Arial" w:cs="Arial"/>
                <w:sz w:val="24"/>
              </w:rPr>
            </w:pPr>
            <w:r>
              <w:rPr>
                <w:rFonts w:ascii="Arial" w:hAnsi="Arial" w:cs="Arial"/>
                <w:sz w:val="24"/>
              </w:rPr>
              <w:t>There has been feedback through the CFEP survey and the friends and family questionnaire which is reviewed monthly as well as e-mail communication and a suggestions box.</w:t>
            </w:r>
          </w:p>
          <w:p w:rsidR="00BF5456" w:rsidRDefault="00BF5456" w:rsidP="00BF5456">
            <w:pPr>
              <w:pStyle w:val="Default"/>
              <w:tabs>
                <w:tab w:val="left" w:pos="142"/>
              </w:tabs>
              <w:rPr>
                <w:rFonts w:ascii="Arial" w:hAnsi="Arial" w:cs="Arial"/>
                <w:sz w:val="24"/>
              </w:rPr>
            </w:pPr>
          </w:p>
          <w:p w:rsidR="00BF5456" w:rsidRPr="002649FE" w:rsidRDefault="00BF5456"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BF5456" w:rsidRDefault="00BF5456" w:rsidP="00BF5456">
            <w:pPr>
              <w:pStyle w:val="Default"/>
              <w:tabs>
                <w:tab w:val="left" w:pos="142"/>
              </w:tabs>
              <w:rPr>
                <w:rFonts w:ascii="Arial" w:hAnsi="Arial" w:cs="Arial"/>
                <w:sz w:val="24"/>
              </w:rPr>
            </w:pPr>
            <w:r>
              <w:rPr>
                <w:rFonts w:ascii="Arial" w:hAnsi="Arial" w:cs="Arial"/>
                <w:sz w:val="24"/>
              </w:rPr>
              <w:t>The PPG discussed at the meetings the priority areas for change and agreed an action plan.  The areas for action were as listed above.</w:t>
            </w:r>
          </w:p>
          <w:p w:rsidR="00BF5456" w:rsidRPr="002649FE" w:rsidRDefault="00BF5456"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BF5456" w:rsidRDefault="00BF5456" w:rsidP="00BF5456">
            <w:pPr>
              <w:pStyle w:val="Default"/>
              <w:tabs>
                <w:tab w:val="left" w:pos="142"/>
              </w:tabs>
              <w:rPr>
                <w:rFonts w:ascii="Arial" w:hAnsi="Arial" w:cs="Arial"/>
                <w:sz w:val="24"/>
              </w:rPr>
            </w:pPr>
            <w:r>
              <w:rPr>
                <w:rFonts w:ascii="Arial" w:hAnsi="Arial" w:cs="Arial"/>
                <w:sz w:val="24"/>
              </w:rPr>
              <w:t>There have been significant improvements overall on the patient ratings following the CFEP survey results and the additional 6 questions which were added to the last survey have shown further room for improvement on making patients aware of the existence of the PPG and online services.</w:t>
            </w:r>
          </w:p>
          <w:p w:rsidR="00BF5456" w:rsidRPr="002649FE" w:rsidRDefault="00BF5456"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lastRenderedPageBreak/>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E6414E" w:rsidRPr="002649FE" w:rsidRDefault="00E6414E" w:rsidP="00A243E1">
            <w:pPr>
              <w:pStyle w:val="Default"/>
              <w:tabs>
                <w:tab w:val="left" w:pos="142"/>
              </w:tabs>
              <w:rPr>
                <w:rFonts w:ascii="Arial" w:hAnsi="Arial" w:cs="Arial"/>
                <w:sz w:val="24"/>
              </w:rPr>
            </w:pPr>
            <w:r>
              <w:rPr>
                <w:rFonts w:ascii="Arial" w:hAnsi="Arial" w:cs="Arial"/>
                <w:sz w:val="24"/>
              </w:rPr>
              <w:t>The PPG is welcome to additional new members across all groups of the practice population and will continue to advertise its existence and publicise its findings on the patient website and in the waiting room and continue to review the practice performance through the CFEP survey company.  This was agreed within the PPG to be a valid and agreed tool for the purposes reviewing all areas of patient feedback regarding Hill Barton Surgery.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rsidP="00BF5456">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7068B"/>
    <w:rsid w:val="000811F8"/>
    <w:rsid w:val="00121187"/>
    <w:rsid w:val="0012421B"/>
    <w:rsid w:val="002649FE"/>
    <w:rsid w:val="00337587"/>
    <w:rsid w:val="003E33D7"/>
    <w:rsid w:val="006534CD"/>
    <w:rsid w:val="00704DAD"/>
    <w:rsid w:val="00761594"/>
    <w:rsid w:val="00770BB4"/>
    <w:rsid w:val="007726AA"/>
    <w:rsid w:val="007878BB"/>
    <w:rsid w:val="007A388E"/>
    <w:rsid w:val="007C1C68"/>
    <w:rsid w:val="008445F8"/>
    <w:rsid w:val="00884F6E"/>
    <w:rsid w:val="00902C10"/>
    <w:rsid w:val="00A64080"/>
    <w:rsid w:val="00A75AE8"/>
    <w:rsid w:val="00A902E5"/>
    <w:rsid w:val="00B01F05"/>
    <w:rsid w:val="00B07A63"/>
    <w:rsid w:val="00BF5456"/>
    <w:rsid w:val="00C2236C"/>
    <w:rsid w:val="00CE0296"/>
    <w:rsid w:val="00D50E0D"/>
    <w:rsid w:val="00E6414E"/>
    <w:rsid w:val="00F72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07A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63"/>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07A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63"/>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DDB95007-2BEE-41B4-B0C1-556FA7E7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2</cp:revision>
  <cp:lastPrinted>2015-03-24T10:09:00Z</cp:lastPrinted>
  <dcterms:created xsi:type="dcterms:W3CDTF">2015-03-26T10:25:00Z</dcterms:created>
  <dcterms:modified xsi:type="dcterms:W3CDTF">2015-03-26T10:25:00Z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